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09F0F5" w14:textId="77777777" w:rsidR="00C553E3" w:rsidRDefault="00000000">
      <w:pPr>
        <w:spacing w:after="80"/>
      </w:pPr>
      <w:r>
        <w:rPr>
          <w:b/>
          <w:bCs/>
          <w:color w:val="1F4E79"/>
          <w:sz w:val="40"/>
          <w:szCs w:val="40"/>
        </w:rPr>
        <w:t>Schéma pluriannuel de mise en accessibilité</w:t>
      </w:r>
    </w:p>
    <w:p w14:paraId="396D92B0" w14:textId="77777777" w:rsidR="00C553E3" w:rsidRDefault="00000000">
      <w:pPr>
        <w:spacing w:after="400"/>
      </w:pPr>
      <w:r>
        <w:rPr>
          <w:color w:val="595959"/>
          <w:sz w:val="24"/>
          <w:szCs w:val="24"/>
        </w:rPr>
        <w:t>Ville d'Altkirch — 2026-2029</w:t>
      </w:r>
    </w:p>
    <w:p w14:paraId="3BA13FCE" w14:textId="77777777" w:rsidR="00C553E3" w:rsidRDefault="00000000">
      <w:pPr>
        <w:pStyle w:val="Titre1"/>
        <w:spacing w:before="300" w:after="150"/>
      </w:pPr>
      <w:r>
        <w:t>1. Contexte et cadre légal</w:t>
      </w:r>
    </w:p>
    <w:p w14:paraId="3419A1D2" w14:textId="77777777" w:rsidR="00C553E3" w:rsidRDefault="00000000">
      <w:pPr>
        <w:spacing w:after="120"/>
      </w:pPr>
      <w:r>
        <w:t>Les sites internet de la Ville d'Altkirch (altkirch-alsace.fr et reservations.altkirch-alsace.fr) constituent des services de communication au public en ligne d'une collectivité territoriale au sens de l'article 47 de la loi n° 2005-102 du 11 février 2005. À ce titre, ils sont soumis depuis 2020 à l'obligation d'accessibilité définie par le Référentiel Général d'Amélioration de l'Accessibilité (RGAA).</w:t>
      </w:r>
    </w:p>
    <w:p w14:paraId="5661C2EA" w14:textId="77777777" w:rsidR="00C553E3" w:rsidRDefault="00000000">
      <w:pPr>
        <w:spacing w:after="120"/>
      </w:pPr>
      <w:r>
        <w:t>Depuis 2024, l'ARCOM est compétente pour contrôler le respect de cette obligation et peut prononcer des sanctions financières en cas de manquement (déclaration d'accessibilité ou schéma pluriannuel absents, plan d'actions annuel non publié), pouvant aller jusqu'à 50 000 € par service en ligne, renouvelable tous les 6 mois tant que la situation n'est pas corrigée.</w:t>
      </w:r>
    </w:p>
    <w:p w14:paraId="7F7F6BBD" w14:textId="77777777" w:rsidR="00C553E3" w:rsidRDefault="00000000">
      <w:pPr>
        <w:spacing w:after="120"/>
      </w:pPr>
      <w:r>
        <w:t>Le présent document constitue le schéma pluriannuel de mise en accessibilité de la Ville d'Altkirch pour la période 2026-2029, conformément au cadre défini par la DINUM.</w:t>
      </w:r>
    </w:p>
    <w:p w14:paraId="56551E9B" w14:textId="77777777" w:rsidR="00C553E3" w:rsidRDefault="00000000">
      <w:pPr>
        <w:pStyle w:val="Titre1"/>
        <w:spacing w:before="300" w:after="150"/>
      </w:pPr>
      <w:r>
        <w:t>2. Périmètre concerné</w:t>
      </w:r>
    </w:p>
    <w:p w14:paraId="1A83FE32" w14:textId="77777777" w:rsidR="00C553E3" w:rsidRDefault="00000000">
      <w:pPr>
        <w:pStyle w:val="Paragraphedeliste"/>
        <w:numPr>
          <w:ilvl w:val="0"/>
          <w:numId w:val="1"/>
        </w:numPr>
        <w:spacing w:after="80"/>
      </w:pPr>
      <w:r>
        <w:t>Site institutionnel : altkirch-alsace.fr (WordPress)</w:t>
      </w:r>
    </w:p>
    <w:p w14:paraId="54BB8E7E" w14:textId="77777777" w:rsidR="00C553E3" w:rsidRDefault="00000000">
      <w:pPr>
        <w:pStyle w:val="Paragraphedeliste"/>
        <w:numPr>
          <w:ilvl w:val="0"/>
          <w:numId w:val="1"/>
        </w:numPr>
        <w:spacing w:after="80"/>
      </w:pPr>
      <w:r>
        <w:t>Site de billetterie / réservation en ligne : reservations.altkirch-alsace.fr (PrestaShop), comprenant la billetterie Piscine et la billetterie Spectacles</w:t>
      </w:r>
    </w:p>
    <w:p w14:paraId="3A5658CE" w14:textId="77777777" w:rsidR="00C553E3" w:rsidRDefault="00000000">
      <w:pPr>
        <w:spacing w:after="120"/>
      </w:pPr>
      <w:r>
        <w:t>La Patinoire est actuellement présentée uniquement à titre informatif (pas de module de réservation en ligne à ce jour) ; elle est incluse dans le périmètre de veille éditoriale mais ne constitue pas un service transactionnel distinct au sens du RGAA tant qu'aucune billetterie en ligne ne lui est associée.</w:t>
      </w:r>
    </w:p>
    <w:p w14:paraId="1D99B94B" w14:textId="77777777" w:rsidR="00C553E3" w:rsidRDefault="00000000">
      <w:pPr>
        <w:pStyle w:val="Titre1"/>
        <w:spacing w:before="300" w:after="150"/>
      </w:pPr>
      <w:r>
        <w:t>3. État des lieux initial</w:t>
      </w:r>
    </w:p>
    <w:p w14:paraId="2D663FA6" w14:textId="77777777" w:rsidR="00C553E3" w:rsidRDefault="00000000">
      <w:pPr>
        <w:spacing w:after="120"/>
      </w:pPr>
      <w:r>
        <w:t>Aucun audit RGAA complet n'a été réalisé à ce jour. Un premier repérage a permis d'identifier des points d'attention prioritaires : alternatives textuelles manquantes sur des images porteuses d'information, icônes fonctionnelles potentiellement sans nom accessible sur le site de réservation, points à vérifier de façon outillée sur les contrastes, la navigation au clavier, la structuration du contenu et la bannière de consentement aux cookies.</w:t>
      </w:r>
    </w:p>
    <w:p w14:paraId="46A48F22" w14:textId="77777777" w:rsidR="00C553E3" w:rsidRDefault="00000000">
      <w:pPr>
        <w:spacing w:after="120"/>
      </w:pPr>
      <w:r>
        <w:t>Ces constats préliminaires seront précisés et complétés par l'audit ciblé mené dans le cadre du Palier 1 (voir grille d'audit associée), puis par l'audit RGAA complet prévu au Palier 2.</w:t>
      </w:r>
    </w:p>
    <w:p w14:paraId="3213DE4C" w14:textId="77777777" w:rsidR="00C553E3" w:rsidRDefault="00000000">
      <w:pPr>
        <w:pStyle w:val="Titre1"/>
        <w:spacing w:before="300" w:after="150"/>
      </w:pPr>
      <w:r>
        <w:t>4. Gouvernance et moyens</w:t>
      </w:r>
    </w:p>
    <w:p w14:paraId="3F43E65F" w14:textId="77777777" w:rsidR="00C553E3" w:rsidRDefault="00000000">
      <w:pPr>
        <w:pStyle w:val="Paragraphedeliste"/>
        <w:numPr>
          <w:ilvl w:val="0"/>
          <w:numId w:val="1"/>
        </w:numPr>
        <w:spacing w:after="80"/>
      </w:pPr>
      <w:r>
        <w:t>Pilotage politique et administratif : Mairie d'Altkirch (direction de la communication / service informatique).</w:t>
      </w:r>
    </w:p>
    <w:p w14:paraId="2AE99F68" w14:textId="77777777" w:rsidR="00C553E3" w:rsidRDefault="00000000">
      <w:pPr>
        <w:pStyle w:val="Paragraphedeliste"/>
        <w:numPr>
          <w:ilvl w:val="0"/>
          <w:numId w:val="1"/>
        </w:numPr>
        <w:spacing w:after="80"/>
      </w:pPr>
      <w:r>
        <w:t>Prestataire technique en charge de la maintenance et des corrections : [nom du prestataire].</w:t>
      </w:r>
    </w:p>
    <w:p w14:paraId="5F952AE7" w14:textId="77777777" w:rsidR="00C553E3" w:rsidRDefault="00000000">
      <w:pPr>
        <w:pStyle w:val="Paragraphedeliste"/>
        <w:numPr>
          <w:ilvl w:val="0"/>
          <w:numId w:val="1"/>
        </w:numPr>
        <w:spacing w:after="80"/>
      </w:pPr>
      <w:r>
        <w:t>Référent accessibilité numérique désigné : [nom / fonction à désigner].</w:t>
      </w:r>
    </w:p>
    <w:p w14:paraId="789BBCC0" w14:textId="77777777" w:rsidR="00C553E3" w:rsidRDefault="00000000">
      <w:pPr>
        <w:pStyle w:val="Paragraphedeliste"/>
        <w:numPr>
          <w:ilvl w:val="0"/>
          <w:numId w:val="1"/>
        </w:numPr>
        <w:spacing w:after="80"/>
      </w:pPr>
      <w:r>
        <w:t>Publication et mise à jour de la déclaration d'accessibilité et du plan d'actions annuel : au moins une fois par an, et à chaque évolution significative des sites.</w:t>
      </w:r>
    </w:p>
    <w:p w14:paraId="09A513FB" w14:textId="77777777" w:rsidR="00C553E3" w:rsidRDefault="00000000">
      <w:pPr>
        <w:pStyle w:val="Titre1"/>
        <w:spacing w:before="300" w:after="150"/>
      </w:pPr>
      <w:r>
        <w:t>5. Trajectoire pluriannuelle 2026-2029</w:t>
      </w:r>
    </w:p>
    <w:p w14:paraId="1CFC2BD3" w14:textId="77777777" w:rsidR="00C553E3" w:rsidRDefault="00000000">
      <w:pPr>
        <w:spacing w:after="120"/>
      </w:pPr>
      <w:r>
        <w:lastRenderedPageBreak/>
        <w:t>La trajectoire est structurée en trois paliers progressifs, permettant de réduire rapidement l'exposition au risque tout en maîtrisant l'effort et le budget engagés à chaque étape.</w:t>
      </w:r>
    </w:p>
    <w:p w14:paraId="1129F481" w14:textId="77777777" w:rsidR="00C553E3" w:rsidRDefault="00000000">
      <w:pPr>
        <w:pStyle w:val="Titre2"/>
        <w:spacing w:before="250" w:after="120"/>
      </w:pPr>
      <w:r>
        <w:t>Palier 1 (2026) — Mise en sécurité et corrections prioritaires</w:t>
      </w:r>
    </w:p>
    <w:p w14:paraId="1195AAD8" w14:textId="77777777" w:rsidR="00C553E3" w:rsidRDefault="00000000">
      <w:pPr>
        <w:spacing w:after="120"/>
      </w:pPr>
      <w:r>
        <w:t>Publication des mentions obligatoires (déclaration d'accessibilité, schéma pluriannuel, plan d'actions 2026), audit ciblé des pages clés du parcours de réservation, corrections à fort impact et effort maîtrisé : contrastes, textes alternatifs, labels de formulaires, navigation au clavier, structuration du contenu, accessibilité de la bannière de consentement aux cookies. Estimation : 8 à 9 jours.</w:t>
      </w:r>
    </w:p>
    <w:p w14:paraId="35C7D9DD" w14:textId="77777777" w:rsidR="00C553E3" w:rsidRDefault="00000000">
      <w:pPr>
        <w:pStyle w:val="Titre2"/>
        <w:spacing w:before="250" w:after="120"/>
      </w:pPr>
      <w:r>
        <w:t>Palier 2 (2027) — Mise en conformité substantielle du parcours de réservation</w:t>
      </w:r>
    </w:p>
    <w:p w14:paraId="4EFDD25E" w14:textId="77777777" w:rsidR="00C553E3" w:rsidRDefault="00000000">
      <w:pPr>
        <w:spacing w:after="120"/>
      </w:pPr>
      <w:r>
        <w:t>Audit RGAA complet, tests réels avec lecteurs d'écran, corrections approfondies sur l'ensemble du tunnel de réservation et de paiement (billetterie Piscine et Spectacles). Périmètre précis chiffré à l'issue des résultats du Palier 1.</w:t>
      </w:r>
    </w:p>
    <w:p w14:paraId="7A7C4D3E" w14:textId="77777777" w:rsidR="00C553E3" w:rsidRDefault="00000000">
      <w:pPr>
        <w:pStyle w:val="Titre2"/>
        <w:spacing w:before="250" w:after="120"/>
      </w:pPr>
      <w:r>
        <w:t>Palier 3 (2028-2029) — Conformité complète et refonte ciblée</w:t>
      </w:r>
    </w:p>
    <w:p w14:paraId="0DAC2F59" w14:textId="77777777" w:rsidR="00C553E3" w:rsidRDefault="00000000">
      <w:pPr>
        <w:spacing w:after="120"/>
      </w:pPr>
      <w:r>
        <w:t>Conformité RGAA quasi totale, refonte des éléments les plus contraignants (notamment le module de réservation de billets). Palier engagé sous réserve d'arbitrage budgétaire, sur la base des résultats du Palier 2.</w:t>
      </w:r>
    </w:p>
    <w:p w14:paraId="21A12B7F" w14:textId="77777777" w:rsidR="00C553E3" w:rsidRDefault="00000000">
      <w:pPr>
        <w:pStyle w:val="Titre1"/>
        <w:spacing w:before="300" w:after="150"/>
      </w:pPr>
      <w:r>
        <w:t>6. Plan d'actions annuel détaillé</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3600"/>
        <w:gridCol w:w="2000"/>
        <w:gridCol w:w="1600"/>
        <w:gridCol w:w="1600"/>
      </w:tblGrid>
      <w:tr w:rsidR="00C553E3" w14:paraId="036526BD" w14:textId="77777777">
        <w:tblPrEx>
          <w:tblCellMar>
            <w:top w:w="0" w:type="dxa"/>
            <w:bottom w:w="0" w:type="dxa"/>
          </w:tblCellMar>
        </w:tblPrEx>
        <w:trPr>
          <w:tblHeader/>
        </w:trPr>
        <w:tc>
          <w:tcPr>
            <w:tcW w:w="1600" w:type="dxa"/>
            <w:shd w:val="clear" w:color="auto" w:fill="1F4E79"/>
            <w:tcMar>
              <w:top w:w="80" w:type="dxa"/>
              <w:left w:w="100" w:type="dxa"/>
              <w:bottom w:w="80" w:type="dxa"/>
              <w:right w:w="100" w:type="dxa"/>
            </w:tcMar>
            <w:vAlign w:val="center"/>
          </w:tcPr>
          <w:p w14:paraId="3F0E6986" w14:textId="77777777" w:rsidR="00C553E3" w:rsidRDefault="00000000">
            <w:r>
              <w:rPr>
                <w:b/>
                <w:bCs/>
                <w:color w:val="FFFFFF"/>
                <w:sz w:val="20"/>
                <w:szCs w:val="20"/>
              </w:rPr>
              <w:t>Année</w:t>
            </w:r>
          </w:p>
        </w:tc>
        <w:tc>
          <w:tcPr>
            <w:tcW w:w="3600" w:type="dxa"/>
            <w:shd w:val="clear" w:color="auto" w:fill="1F4E79"/>
            <w:tcMar>
              <w:top w:w="80" w:type="dxa"/>
              <w:left w:w="100" w:type="dxa"/>
              <w:bottom w:w="80" w:type="dxa"/>
              <w:right w:w="100" w:type="dxa"/>
            </w:tcMar>
            <w:vAlign w:val="center"/>
          </w:tcPr>
          <w:p w14:paraId="26F310F9" w14:textId="77777777" w:rsidR="00C553E3" w:rsidRDefault="00000000">
            <w:r>
              <w:rPr>
                <w:b/>
                <w:bCs/>
                <w:color w:val="FFFFFF"/>
                <w:sz w:val="20"/>
                <w:szCs w:val="20"/>
              </w:rPr>
              <w:t>Actions</w:t>
            </w:r>
          </w:p>
        </w:tc>
        <w:tc>
          <w:tcPr>
            <w:tcW w:w="2000" w:type="dxa"/>
            <w:shd w:val="clear" w:color="auto" w:fill="1F4E79"/>
            <w:tcMar>
              <w:top w:w="80" w:type="dxa"/>
              <w:left w:w="100" w:type="dxa"/>
              <w:bottom w:w="80" w:type="dxa"/>
              <w:right w:w="100" w:type="dxa"/>
            </w:tcMar>
            <w:vAlign w:val="center"/>
          </w:tcPr>
          <w:p w14:paraId="55DEEB62" w14:textId="77777777" w:rsidR="00C553E3" w:rsidRDefault="00000000">
            <w:r>
              <w:rPr>
                <w:b/>
                <w:bCs/>
                <w:color w:val="FFFFFF"/>
                <w:sz w:val="20"/>
                <w:szCs w:val="20"/>
              </w:rPr>
              <w:t>Périmètre</w:t>
            </w:r>
          </w:p>
        </w:tc>
        <w:tc>
          <w:tcPr>
            <w:tcW w:w="1600" w:type="dxa"/>
            <w:shd w:val="clear" w:color="auto" w:fill="1F4E79"/>
            <w:tcMar>
              <w:top w:w="80" w:type="dxa"/>
              <w:left w:w="100" w:type="dxa"/>
              <w:bottom w:w="80" w:type="dxa"/>
              <w:right w:w="100" w:type="dxa"/>
            </w:tcMar>
            <w:vAlign w:val="center"/>
          </w:tcPr>
          <w:p w14:paraId="63F90104" w14:textId="77777777" w:rsidR="00C553E3" w:rsidRDefault="00000000">
            <w:r>
              <w:rPr>
                <w:b/>
                <w:bCs/>
                <w:color w:val="FFFFFF"/>
                <w:sz w:val="20"/>
                <w:szCs w:val="20"/>
              </w:rPr>
              <w:t>Pilote</w:t>
            </w:r>
          </w:p>
        </w:tc>
        <w:tc>
          <w:tcPr>
            <w:tcW w:w="1600" w:type="dxa"/>
            <w:shd w:val="clear" w:color="auto" w:fill="1F4E79"/>
            <w:tcMar>
              <w:top w:w="80" w:type="dxa"/>
              <w:left w:w="100" w:type="dxa"/>
              <w:bottom w:w="80" w:type="dxa"/>
              <w:right w:w="100" w:type="dxa"/>
            </w:tcMar>
            <w:vAlign w:val="center"/>
          </w:tcPr>
          <w:p w14:paraId="62A8DE4D" w14:textId="77777777" w:rsidR="00C553E3" w:rsidRDefault="00000000">
            <w:r>
              <w:rPr>
                <w:b/>
                <w:bCs/>
                <w:color w:val="FFFFFF"/>
                <w:sz w:val="20"/>
                <w:szCs w:val="20"/>
              </w:rPr>
              <w:t>Indicateur</w:t>
            </w:r>
          </w:p>
        </w:tc>
      </w:tr>
      <w:tr w:rsidR="00C553E3" w14:paraId="0703B92F" w14:textId="77777777">
        <w:tblPrEx>
          <w:tblCellMar>
            <w:top w:w="0" w:type="dxa"/>
            <w:bottom w:w="0" w:type="dxa"/>
          </w:tblCellMar>
        </w:tblPrEx>
        <w:tc>
          <w:tcPr>
            <w:tcW w:w="1600" w:type="dxa"/>
            <w:shd w:val="clear" w:color="auto" w:fill="FFFFFF"/>
            <w:tcMar>
              <w:top w:w="80" w:type="dxa"/>
              <w:left w:w="100" w:type="dxa"/>
              <w:bottom w:w="80" w:type="dxa"/>
              <w:right w:w="100" w:type="dxa"/>
            </w:tcMar>
            <w:vAlign w:val="center"/>
          </w:tcPr>
          <w:p w14:paraId="5A8BD050" w14:textId="77777777" w:rsidR="00C553E3" w:rsidRDefault="00000000">
            <w:r>
              <w:rPr>
                <w:color w:val="000000"/>
                <w:sz w:val="20"/>
                <w:szCs w:val="20"/>
              </w:rPr>
              <w:t>2026</w:t>
            </w:r>
          </w:p>
        </w:tc>
        <w:tc>
          <w:tcPr>
            <w:tcW w:w="3600" w:type="dxa"/>
            <w:shd w:val="clear" w:color="auto" w:fill="FFFFFF"/>
            <w:tcMar>
              <w:top w:w="80" w:type="dxa"/>
              <w:left w:w="100" w:type="dxa"/>
              <w:bottom w:w="80" w:type="dxa"/>
              <w:right w:w="100" w:type="dxa"/>
            </w:tcMar>
            <w:vAlign w:val="center"/>
          </w:tcPr>
          <w:p w14:paraId="40C37AFC" w14:textId="77777777" w:rsidR="00C553E3" w:rsidRDefault="00000000">
            <w:r>
              <w:rPr>
                <w:color w:val="000000"/>
                <w:sz w:val="20"/>
                <w:szCs w:val="20"/>
              </w:rPr>
              <w:t>Publier la déclaration d'accessibilité et le schéma pluriannuel</w:t>
            </w:r>
          </w:p>
        </w:tc>
        <w:tc>
          <w:tcPr>
            <w:tcW w:w="2000" w:type="dxa"/>
            <w:shd w:val="clear" w:color="auto" w:fill="FFFFFF"/>
            <w:tcMar>
              <w:top w:w="80" w:type="dxa"/>
              <w:left w:w="100" w:type="dxa"/>
              <w:bottom w:w="80" w:type="dxa"/>
              <w:right w:w="100" w:type="dxa"/>
            </w:tcMar>
            <w:vAlign w:val="center"/>
          </w:tcPr>
          <w:p w14:paraId="2651DAEF" w14:textId="77777777" w:rsidR="00C553E3" w:rsidRDefault="00000000">
            <w:r>
              <w:rPr>
                <w:color w:val="000000"/>
                <w:sz w:val="20"/>
                <w:szCs w:val="20"/>
              </w:rPr>
              <w:t>Tous sites</w:t>
            </w:r>
          </w:p>
        </w:tc>
        <w:tc>
          <w:tcPr>
            <w:tcW w:w="1600" w:type="dxa"/>
            <w:shd w:val="clear" w:color="auto" w:fill="FFFFFF"/>
            <w:tcMar>
              <w:top w:w="80" w:type="dxa"/>
              <w:left w:w="100" w:type="dxa"/>
              <w:bottom w:w="80" w:type="dxa"/>
              <w:right w:w="100" w:type="dxa"/>
            </w:tcMar>
            <w:vAlign w:val="center"/>
          </w:tcPr>
          <w:p w14:paraId="2D48BDF2" w14:textId="77777777" w:rsidR="00C553E3" w:rsidRDefault="00000000">
            <w:r>
              <w:rPr>
                <w:color w:val="000000"/>
                <w:sz w:val="20"/>
                <w:szCs w:val="20"/>
              </w:rPr>
              <w:t>Mairie</w:t>
            </w:r>
          </w:p>
        </w:tc>
        <w:tc>
          <w:tcPr>
            <w:tcW w:w="1600" w:type="dxa"/>
            <w:shd w:val="clear" w:color="auto" w:fill="FFFFFF"/>
            <w:tcMar>
              <w:top w:w="80" w:type="dxa"/>
              <w:left w:w="100" w:type="dxa"/>
              <w:bottom w:w="80" w:type="dxa"/>
              <w:right w:w="100" w:type="dxa"/>
            </w:tcMar>
            <w:vAlign w:val="center"/>
          </w:tcPr>
          <w:p w14:paraId="5AABAC74" w14:textId="77777777" w:rsidR="00C553E3" w:rsidRDefault="00000000">
            <w:r>
              <w:rPr>
                <w:color w:val="000000"/>
                <w:sz w:val="20"/>
                <w:szCs w:val="20"/>
              </w:rPr>
              <w:t>Documents en ligne</w:t>
            </w:r>
          </w:p>
        </w:tc>
      </w:tr>
      <w:tr w:rsidR="00C553E3" w14:paraId="2B61D21A" w14:textId="77777777">
        <w:tblPrEx>
          <w:tblCellMar>
            <w:top w:w="0" w:type="dxa"/>
            <w:bottom w:w="0" w:type="dxa"/>
          </w:tblCellMar>
        </w:tblPrEx>
        <w:tc>
          <w:tcPr>
            <w:tcW w:w="1600" w:type="dxa"/>
            <w:shd w:val="clear" w:color="auto" w:fill="F2F2F2"/>
            <w:tcMar>
              <w:top w:w="80" w:type="dxa"/>
              <w:left w:w="100" w:type="dxa"/>
              <w:bottom w:w="80" w:type="dxa"/>
              <w:right w:w="100" w:type="dxa"/>
            </w:tcMar>
            <w:vAlign w:val="center"/>
          </w:tcPr>
          <w:p w14:paraId="34E3E7CA" w14:textId="77777777" w:rsidR="00C553E3" w:rsidRDefault="00000000">
            <w:r>
              <w:rPr>
                <w:color w:val="000000"/>
                <w:sz w:val="20"/>
                <w:szCs w:val="20"/>
              </w:rPr>
              <w:t>2026</w:t>
            </w:r>
          </w:p>
        </w:tc>
        <w:tc>
          <w:tcPr>
            <w:tcW w:w="3600" w:type="dxa"/>
            <w:shd w:val="clear" w:color="auto" w:fill="F2F2F2"/>
            <w:tcMar>
              <w:top w:w="80" w:type="dxa"/>
              <w:left w:w="100" w:type="dxa"/>
              <w:bottom w:w="80" w:type="dxa"/>
              <w:right w:w="100" w:type="dxa"/>
            </w:tcMar>
            <w:vAlign w:val="center"/>
          </w:tcPr>
          <w:p w14:paraId="263FEE33" w14:textId="77777777" w:rsidR="00C553E3" w:rsidRDefault="00000000">
            <w:r>
              <w:rPr>
                <w:color w:val="000000"/>
                <w:sz w:val="20"/>
                <w:szCs w:val="20"/>
              </w:rPr>
              <w:t>Auditer les pages clés du parcours de réservation (Palier 1)</w:t>
            </w:r>
          </w:p>
        </w:tc>
        <w:tc>
          <w:tcPr>
            <w:tcW w:w="2000" w:type="dxa"/>
            <w:shd w:val="clear" w:color="auto" w:fill="F2F2F2"/>
            <w:tcMar>
              <w:top w:w="80" w:type="dxa"/>
              <w:left w:w="100" w:type="dxa"/>
              <w:bottom w:w="80" w:type="dxa"/>
              <w:right w:w="100" w:type="dxa"/>
            </w:tcMar>
            <w:vAlign w:val="center"/>
          </w:tcPr>
          <w:p w14:paraId="7DA1EEBE" w14:textId="77777777" w:rsidR="00C553E3" w:rsidRDefault="00000000">
            <w:r>
              <w:rPr>
                <w:color w:val="000000"/>
                <w:sz w:val="20"/>
                <w:szCs w:val="20"/>
              </w:rPr>
              <w:t>reservations.altkirch-alsace.fr</w:t>
            </w:r>
          </w:p>
        </w:tc>
        <w:tc>
          <w:tcPr>
            <w:tcW w:w="1600" w:type="dxa"/>
            <w:shd w:val="clear" w:color="auto" w:fill="F2F2F2"/>
            <w:tcMar>
              <w:top w:w="80" w:type="dxa"/>
              <w:left w:w="100" w:type="dxa"/>
              <w:bottom w:w="80" w:type="dxa"/>
              <w:right w:w="100" w:type="dxa"/>
            </w:tcMar>
            <w:vAlign w:val="center"/>
          </w:tcPr>
          <w:p w14:paraId="4850F585" w14:textId="77777777" w:rsidR="00C553E3" w:rsidRDefault="00000000">
            <w:r>
              <w:rPr>
                <w:color w:val="000000"/>
                <w:sz w:val="20"/>
                <w:szCs w:val="20"/>
              </w:rPr>
              <w:t>Prestataire</w:t>
            </w:r>
          </w:p>
        </w:tc>
        <w:tc>
          <w:tcPr>
            <w:tcW w:w="1600" w:type="dxa"/>
            <w:shd w:val="clear" w:color="auto" w:fill="F2F2F2"/>
            <w:tcMar>
              <w:top w:w="80" w:type="dxa"/>
              <w:left w:w="100" w:type="dxa"/>
              <w:bottom w:w="80" w:type="dxa"/>
              <w:right w:w="100" w:type="dxa"/>
            </w:tcMar>
            <w:vAlign w:val="center"/>
          </w:tcPr>
          <w:p w14:paraId="64E7CAF4" w14:textId="77777777" w:rsidR="00C553E3" w:rsidRDefault="00000000">
            <w:r>
              <w:rPr>
                <w:color w:val="000000"/>
                <w:sz w:val="20"/>
                <w:szCs w:val="20"/>
              </w:rPr>
              <w:t>Grille d'audit livrée</w:t>
            </w:r>
          </w:p>
        </w:tc>
      </w:tr>
      <w:tr w:rsidR="00C553E3" w14:paraId="2D7F3BD8" w14:textId="77777777">
        <w:tblPrEx>
          <w:tblCellMar>
            <w:top w:w="0" w:type="dxa"/>
            <w:bottom w:w="0" w:type="dxa"/>
          </w:tblCellMar>
        </w:tblPrEx>
        <w:tc>
          <w:tcPr>
            <w:tcW w:w="1600" w:type="dxa"/>
            <w:shd w:val="clear" w:color="auto" w:fill="FFFFFF"/>
            <w:tcMar>
              <w:top w:w="80" w:type="dxa"/>
              <w:left w:w="100" w:type="dxa"/>
              <w:bottom w:w="80" w:type="dxa"/>
              <w:right w:w="100" w:type="dxa"/>
            </w:tcMar>
            <w:vAlign w:val="center"/>
          </w:tcPr>
          <w:p w14:paraId="62C5F2A7" w14:textId="77777777" w:rsidR="00C553E3" w:rsidRDefault="00000000">
            <w:r>
              <w:rPr>
                <w:color w:val="000000"/>
                <w:sz w:val="20"/>
                <w:szCs w:val="20"/>
              </w:rPr>
              <w:t>2026</w:t>
            </w:r>
          </w:p>
        </w:tc>
        <w:tc>
          <w:tcPr>
            <w:tcW w:w="3600" w:type="dxa"/>
            <w:shd w:val="clear" w:color="auto" w:fill="FFFFFF"/>
            <w:tcMar>
              <w:top w:w="80" w:type="dxa"/>
              <w:left w:w="100" w:type="dxa"/>
              <w:bottom w:w="80" w:type="dxa"/>
              <w:right w:w="100" w:type="dxa"/>
            </w:tcMar>
            <w:vAlign w:val="center"/>
          </w:tcPr>
          <w:p w14:paraId="5EFAEE3F" w14:textId="77777777" w:rsidR="00C553E3" w:rsidRDefault="00000000">
            <w:r>
              <w:rPr>
                <w:color w:val="000000"/>
                <w:sz w:val="20"/>
                <w:szCs w:val="20"/>
              </w:rPr>
              <w:t xml:space="preserve">Corriger : alt </w:t>
            </w:r>
            <w:proofErr w:type="spellStart"/>
            <w:r>
              <w:rPr>
                <w:color w:val="000000"/>
                <w:sz w:val="20"/>
                <w:szCs w:val="20"/>
              </w:rPr>
              <w:t>text</w:t>
            </w:r>
            <w:proofErr w:type="spellEnd"/>
            <w:r>
              <w:rPr>
                <w:color w:val="000000"/>
                <w:sz w:val="20"/>
                <w:szCs w:val="20"/>
              </w:rPr>
              <w:t>, contrastes, labels formulaires, clavier, cookies</w:t>
            </w:r>
          </w:p>
        </w:tc>
        <w:tc>
          <w:tcPr>
            <w:tcW w:w="2000" w:type="dxa"/>
            <w:shd w:val="clear" w:color="auto" w:fill="FFFFFF"/>
            <w:tcMar>
              <w:top w:w="80" w:type="dxa"/>
              <w:left w:w="100" w:type="dxa"/>
              <w:bottom w:w="80" w:type="dxa"/>
              <w:right w:w="100" w:type="dxa"/>
            </w:tcMar>
            <w:vAlign w:val="center"/>
          </w:tcPr>
          <w:p w14:paraId="5B92D135" w14:textId="77777777" w:rsidR="00C553E3" w:rsidRDefault="00000000">
            <w:r>
              <w:rPr>
                <w:color w:val="000000"/>
                <w:sz w:val="20"/>
                <w:szCs w:val="20"/>
              </w:rPr>
              <w:t>Tous sites</w:t>
            </w:r>
          </w:p>
        </w:tc>
        <w:tc>
          <w:tcPr>
            <w:tcW w:w="1600" w:type="dxa"/>
            <w:shd w:val="clear" w:color="auto" w:fill="FFFFFF"/>
            <w:tcMar>
              <w:top w:w="80" w:type="dxa"/>
              <w:left w:w="100" w:type="dxa"/>
              <w:bottom w:w="80" w:type="dxa"/>
              <w:right w:w="100" w:type="dxa"/>
            </w:tcMar>
            <w:vAlign w:val="center"/>
          </w:tcPr>
          <w:p w14:paraId="2A70D4CB" w14:textId="77777777" w:rsidR="00C553E3" w:rsidRDefault="00000000">
            <w:r>
              <w:rPr>
                <w:color w:val="000000"/>
                <w:sz w:val="20"/>
                <w:szCs w:val="20"/>
              </w:rPr>
              <w:t>Prestataire</w:t>
            </w:r>
          </w:p>
        </w:tc>
        <w:tc>
          <w:tcPr>
            <w:tcW w:w="1600" w:type="dxa"/>
            <w:shd w:val="clear" w:color="auto" w:fill="FFFFFF"/>
            <w:tcMar>
              <w:top w:w="80" w:type="dxa"/>
              <w:left w:w="100" w:type="dxa"/>
              <w:bottom w:w="80" w:type="dxa"/>
              <w:right w:w="100" w:type="dxa"/>
            </w:tcMar>
            <w:vAlign w:val="center"/>
          </w:tcPr>
          <w:p w14:paraId="45A030DC" w14:textId="77777777" w:rsidR="00C553E3" w:rsidRDefault="00000000">
            <w:r>
              <w:rPr>
                <w:color w:val="000000"/>
                <w:sz w:val="20"/>
                <w:szCs w:val="20"/>
              </w:rPr>
              <w:t>Non-conformités corrigées</w:t>
            </w:r>
          </w:p>
        </w:tc>
      </w:tr>
      <w:tr w:rsidR="00C553E3" w14:paraId="15969817" w14:textId="77777777">
        <w:tblPrEx>
          <w:tblCellMar>
            <w:top w:w="0" w:type="dxa"/>
            <w:bottom w:w="0" w:type="dxa"/>
          </w:tblCellMar>
        </w:tblPrEx>
        <w:tc>
          <w:tcPr>
            <w:tcW w:w="1600" w:type="dxa"/>
            <w:shd w:val="clear" w:color="auto" w:fill="F2F2F2"/>
            <w:tcMar>
              <w:top w:w="80" w:type="dxa"/>
              <w:left w:w="100" w:type="dxa"/>
              <w:bottom w:w="80" w:type="dxa"/>
              <w:right w:w="100" w:type="dxa"/>
            </w:tcMar>
            <w:vAlign w:val="center"/>
          </w:tcPr>
          <w:p w14:paraId="052791BB" w14:textId="77777777" w:rsidR="00C553E3" w:rsidRDefault="00000000">
            <w:r>
              <w:rPr>
                <w:color w:val="000000"/>
                <w:sz w:val="20"/>
                <w:szCs w:val="20"/>
              </w:rPr>
              <w:t>2027</w:t>
            </w:r>
          </w:p>
        </w:tc>
        <w:tc>
          <w:tcPr>
            <w:tcW w:w="3600" w:type="dxa"/>
            <w:shd w:val="clear" w:color="auto" w:fill="F2F2F2"/>
            <w:tcMar>
              <w:top w:w="80" w:type="dxa"/>
              <w:left w:w="100" w:type="dxa"/>
              <w:bottom w:w="80" w:type="dxa"/>
              <w:right w:w="100" w:type="dxa"/>
            </w:tcMar>
            <w:vAlign w:val="center"/>
          </w:tcPr>
          <w:p w14:paraId="5A0E789E" w14:textId="77777777" w:rsidR="00C553E3" w:rsidRDefault="00000000">
            <w:r>
              <w:rPr>
                <w:color w:val="000000"/>
                <w:sz w:val="20"/>
                <w:szCs w:val="20"/>
              </w:rPr>
              <w:t>Réaliser l'audit RGAA complet du parcours de réservation</w:t>
            </w:r>
          </w:p>
        </w:tc>
        <w:tc>
          <w:tcPr>
            <w:tcW w:w="2000" w:type="dxa"/>
            <w:shd w:val="clear" w:color="auto" w:fill="F2F2F2"/>
            <w:tcMar>
              <w:top w:w="80" w:type="dxa"/>
              <w:left w:w="100" w:type="dxa"/>
              <w:bottom w:w="80" w:type="dxa"/>
              <w:right w:w="100" w:type="dxa"/>
            </w:tcMar>
            <w:vAlign w:val="center"/>
          </w:tcPr>
          <w:p w14:paraId="78361C63" w14:textId="77777777" w:rsidR="00C553E3" w:rsidRDefault="00000000">
            <w:r>
              <w:rPr>
                <w:color w:val="000000"/>
                <w:sz w:val="20"/>
                <w:szCs w:val="20"/>
              </w:rPr>
              <w:t>reservations.altkirch-alsace.fr</w:t>
            </w:r>
          </w:p>
        </w:tc>
        <w:tc>
          <w:tcPr>
            <w:tcW w:w="1600" w:type="dxa"/>
            <w:shd w:val="clear" w:color="auto" w:fill="F2F2F2"/>
            <w:tcMar>
              <w:top w:w="80" w:type="dxa"/>
              <w:left w:w="100" w:type="dxa"/>
              <w:bottom w:w="80" w:type="dxa"/>
              <w:right w:w="100" w:type="dxa"/>
            </w:tcMar>
            <w:vAlign w:val="center"/>
          </w:tcPr>
          <w:p w14:paraId="4EEBFDBF" w14:textId="77777777" w:rsidR="00C553E3" w:rsidRDefault="00000000">
            <w:r>
              <w:rPr>
                <w:color w:val="000000"/>
                <w:sz w:val="20"/>
                <w:szCs w:val="20"/>
              </w:rPr>
              <w:t>Prestataire</w:t>
            </w:r>
          </w:p>
        </w:tc>
        <w:tc>
          <w:tcPr>
            <w:tcW w:w="1600" w:type="dxa"/>
            <w:shd w:val="clear" w:color="auto" w:fill="F2F2F2"/>
            <w:tcMar>
              <w:top w:w="80" w:type="dxa"/>
              <w:left w:w="100" w:type="dxa"/>
              <w:bottom w:w="80" w:type="dxa"/>
              <w:right w:w="100" w:type="dxa"/>
            </w:tcMar>
            <w:vAlign w:val="center"/>
          </w:tcPr>
          <w:p w14:paraId="4E7264EC" w14:textId="77777777" w:rsidR="00C553E3" w:rsidRDefault="00000000">
            <w:r>
              <w:rPr>
                <w:color w:val="000000"/>
                <w:sz w:val="20"/>
                <w:szCs w:val="20"/>
              </w:rPr>
              <w:t>Taux de conformité RGAA</w:t>
            </w:r>
          </w:p>
        </w:tc>
      </w:tr>
      <w:tr w:rsidR="00C553E3" w14:paraId="0AD67366" w14:textId="77777777">
        <w:tblPrEx>
          <w:tblCellMar>
            <w:top w:w="0" w:type="dxa"/>
            <w:bottom w:w="0" w:type="dxa"/>
          </w:tblCellMar>
        </w:tblPrEx>
        <w:tc>
          <w:tcPr>
            <w:tcW w:w="1600" w:type="dxa"/>
            <w:shd w:val="clear" w:color="auto" w:fill="FFFFFF"/>
            <w:tcMar>
              <w:top w:w="80" w:type="dxa"/>
              <w:left w:w="100" w:type="dxa"/>
              <w:bottom w:w="80" w:type="dxa"/>
              <w:right w:w="100" w:type="dxa"/>
            </w:tcMar>
            <w:vAlign w:val="center"/>
          </w:tcPr>
          <w:p w14:paraId="4D55627A" w14:textId="77777777" w:rsidR="00C553E3" w:rsidRDefault="00000000">
            <w:r>
              <w:rPr>
                <w:color w:val="000000"/>
                <w:sz w:val="20"/>
                <w:szCs w:val="20"/>
              </w:rPr>
              <w:t>2027</w:t>
            </w:r>
          </w:p>
        </w:tc>
        <w:tc>
          <w:tcPr>
            <w:tcW w:w="3600" w:type="dxa"/>
            <w:shd w:val="clear" w:color="auto" w:fill="FFFFFF"/>
            <w:tcMar>
              <w:top w:w="80" w:type="dxa"/>
              <w:left w:w="100" w:type="dxa"/>
              <w:bottom w:w="80" w:type="dxa"/>
              <w:right w:w="100" w:type="dxa"/>
            </w:tcMar>
            <w:vAlign w:val="center"/>
          </w:tcPr>
          <w:p w14:paraId="5FAFBE08" w14:textId="77777777" w:rsidR="00C553E3" w:rsidRDefault="00000000">
            <w:r>
              <w:rPr>
                <w:color w:val="000000"/>
                <w:sz w:val="20"/>
                <w:szCs w:val="20"/>
              </w:rPr>
              <w:t xml:space="preserve">Tests utilisateurs avec lecteurs d'écran (NVDA / </w:t>
            </w:r>
            <w:proofErr w:type="spellStart"/>
            <w:r>
              <w:rPr>
                <w:color w:val="000000"/>
                <w:sz w:val="20"/>
                <w:szCs w:val="20"/>
              </w:rPr>
              <w:t>VoiceOver</w:t>
            </w:r>
            <w:proofErr w:type="spellEnd"/>
            <w:r>
              <w:rPr>
                <w:color w:val="000000"/>
                <w:sz w:val="20"/>
                <w:szCs w:val="20"/>
              </w:rPr>
              <w:t>)</w:t>
            </w:r>
          </w:p>
        </w:tc>
        <w:tc>
          <w:tcPr>
            <w:tcW w:w="2000" w:type="dxa"/>
            <w:shd w:val="clear" w:color="auto" w:fill="FFFFFF"/>
            <w:tcMar>
              <w:top w:w="80" w:type="dxa"/>
              <w:left w:w="100" w:type="dxa"/>
              <w:bottom w:w="80" w:type="dxa"/>
              <w:right w:w="100" w:type="dxa"/>
            </w:tcMar>
            <w:vAlign w:val="center"/>
          </w:tcPr>
          <w:p w14:paraId="741A1F55" w14:textId="77777777" w:rsidR="00C553E3" w:rsidRDefault="00000000">
            <w:r>
              <w:rPr>
                <w:color w:val="000000"/>
                <w:sz w:val="20"/>
                <w:szCs w:val="20"/>
              </w:rPr>
              <w:t>Tunnel de réservation</w:t>
            </w:r>
          </w:p>
        </w:tc>
        <w:tc>
          <w:tcPr>
            <w:tcW w:w="1600" w:type="dxa"/>
            <w:shd w:val="clear" w:color="auto" w:fill="FFFFFF"/>
            <w:tcMar>
              <w:top w:w="80" w:type="dxa"/>
              <w:left w:w="100" w:type="dxa"/>
              <w:bottom w:w="80" w:type="dxa"/>
              <w:right w:w="100" w:type="dxa"/>
            </w:tcMar>
            <w:vAlign w:val="center"/>
          </w:tcPr>
          <w:p w14:paraId="2930E555" w14:textId="77777777" w:rsidR="00C553E3" w:rsidRDefault="00000000">
            <w:r>
              <w:rPr>
                <w:color w:val="000000"/>
                <w:sz w:val="20"/>
                <w:szCs w:val="20"/>
              </w:rPr>
              <w:t>Prestataire</w:t>
            </w:r>
          </w:p>
        </w:tc>
        <w:tc>
          <w:tcPr>
            <w:tcW w:w="1600" w:type="dxa"/>
            <w:shd w:val="clear" w:color="auto" w:fill="FFFFFF"/>
            <w:tcMar>
              <w:top w:w="80" w:type="dxa"/>
              <w:left w:w="100" w:type="dxa"/>
              <w:bottom w:w="80" w:type="dxa"/>
              <w:right w:w="100" w:type="dxa"/>
            </w:tcMar>
            <w:vAlign w:val="center"/>
          </w:tcPr>
          <w:p w14:paraId="53DAC578" w14:textId="77777777" w:rsidR="00C553E3" w:rsidRDefault="00000000">
            <w:r>
              <w:rPr>
                <w:color w:val="000000"/>
                <w:sz w:val="20"/>
                <w:szCs w:val="20"/>
              </w:rPr>
              <w:t>Rapport de tests</w:t>
            </w:r>
          </w:p>
        </w:tc>
      </w:tr>
      <w:tr w:rsidR="00C553E3" w14:paraId="46AE13CE" w14:textId="77777777">
        <w:tblPrEx>
          <w:tblCellMar>
            <w:top w:w="0" w:type="dxa"/>
            <w:bottom w:w="0" w:type="dxa"/>
          </w:tblCellMar>
        </w:tblPrEx>
        <w:tc>
          <w:tcPr>
            <w:tcW w:w="1600" w:type="dxa"/>
            <w:shd w:val="clear" w:color="auto" w:fill="F2F2F2"/>
            <w:tcMar>
              <w:top w:w="80" w:type="dxa"/>
              <w:left w:w="100" w:type="dxa"/>
              <w:bottom w:w="80" w:type="dxa"/>
              <w:right w:w="100" w:type="dxa"/>
            </w:tcMar>
            <w:vAlign w:val="center"/>
          </w:tcPr>
          <w:p w14:paraId="6015CB9F" w14:textId="77777777" w:rsidR="00C553E3" w:rsidRDefault="00000000">
            <w:r>
              <w:rPr>
                <w:color w:val="000000"/>
                <w:sz w:val="20"/>
                <w:szCs w:val="20"/>
              </w:rPr>
              <w:t>2027-28</w:t>
            </w:r>
          </w:p>
        </w:tc>
        <w:tc>
          <w:tcPr>
            <w:tcW w:w="3600" w:type="dxa"/>
            <w:shd w:val="clear" w:color="auto" w:fill="F2F2F2"/>
            <w:tcMar>
              <w:top w:w="80" w:type="dxa"/>
              <w:left w:w="100" w:type="dxa"/>
              <w:bottom w:w="80" w:type="dxa"/>
              <w:right w:w="100" w:type="dxa"/>
            </w:tcMar>
            <w:vAlign w:val="center"/>
          </w:tcPr>
          <w:p w14:paraId="3F317C1C" w14:textId="77777777" w:rsidR="00C553E3" w:rsidRDefault="00000000">
            <w:r>
              <w:rPr>
                <w:color w:val="000000"/>
                <w:sz w:val="20"/>
                <w:szCs w:val="20"/>
              </w:rPr>
              <w:t>Corrections substantielles issues de l'audit complet</w:t>
            </w:r>
          </w:p>
        </w:tc>
        <w:tc>
          <w:tcPr>
            <w:tcW w:w="2000" w:type="dxa"/>
            <w:shd w:val="clear" w:color="auto" w:fill="F2F2F2"/>
            <w:tcMar>
              <w:top w:w="80" w:type="dxa"/>
              <w:left w:w="100" w:type="dxa"/>
              <w:bottom w:w="80" w:type="dxa"/>
              <w:right w:w="100" w:type="dxa"/>
            </w:tcMar>
            <w:vAlign w:val="center"/>
          </w:tcPr>
          <w:p w14:paraId="687326D8" w14:textId="77777777" w:rsidR="00C553E3" w:rsidRDefault="00000000">
            <w:r>
              <w:rPr>
                <w:color w:val="000000"/>
                <w:sz w:val="20"/>
                <w:szCs w:val="20"/>
              </w:rPr>
              <w:t>reservations.altkirch-alsace.fr</w:t>
            </w:r>
          </w:p>
        </w:tc>
        <w:tc>
          <w:tcPr>
            <w:tcW w:w="1600" w:type="dxa"/>
            <w:shd w:val="clear" w:color="auto" w:fill="F2F2F2"/>
            <w:tcMar>
              <w:top w:w="80" w:type="dxa"/>
              <w:left w:w="100" w:type="dxa"/>
              <w:bottom w:w="80" w:type="dxa"/>
              <w:right w:w="100" w:type="dxa"/>
            </w:tcMar>
            <w:vAlign w:val="center"/>
          </w:tcPr>
          <w:p w14:paraId="24A62328" w14:textId="77777777" w:rsidR="00C553E3" w:rsidRDefault="00000000">
            <w:r>
              <w:rPr>
                <w:color w:val="000000"/>
                <w:sz w:val="20"/>
                <w:szCs w:val="20"/>
              </w:rPr>
              <w:t>Prestataire</w:t>
            </w:r>
          </w:p>
        </w:tc>
        <w:tc>
          <w:tcPr>
            <w:tcW w:w="1600" w:type="dxa"/>
            <w:shd w:val="clear" w:color="auto" w:fill="F2F2F2"/>
            <w:tcMar>
              <w:top w:w="80" w:type="dxa"/>
              <w:left w:w="100" w:type="dxa"/>
              <w:bottom w:w="80" w:type="dxa"/>
              <w:right w:w="100" w:type="dxa"/>
            </w:tcMar>
            <w:vAlign w:val="center"/>
          </w:tcPr>
          <w:p w14:paraId="149F8495" w14:textId="77777777" w:rsidR="00C553E3" w:rsidRDefault="00000000">
            <w:r>
              <w:rPr>
                <w:color w:val="000000"/>
                <w:sz w:val="20"/>
                <w:szCs w:val="20"/>
              </w:rPr>
              <w:t>Taux de conformité RGAA</w:t>
            </w:r>
          </w:p>
        </w:tc>
      </w:tr>
      <w:tr w:rsidR="00C553E3" w14:paraId="75F3FC58" w14:textId="77777777">
        <w:tblPrEx>
          <w:tblCellMar>
            <w:top w:w="0" w:type="dxa"/>
            <w:bottom w:w="0" w:type="dxa"/>
          </w:tblCellMar>
        </w:tblPrEx>
        <w:tc>
          <w:tcPr>
            <w:tcW w:w="1600" w:type="dxa"/>
            <w:shd w:val="clear" w:color="auto" w:fill="FFFFFF"/>
            <w:tcMar>
              <w:top w:w="80" w:type="dxa"/>
              <w:left w:w="100" w:type="dxa"/>
              <w:bottom w:w="80" w:type="dxa"/>
              <w:right w:w="100" w:type="dxa"/>
            </w:tcMar>
            <w:vAlign w:val="center"/>
          </w:tcPr>
          <w:p w14:paraId="1F3AB136" w14:textId="77777777" w:rsidR="00C553E3" w:rsidRDefault="00000000">
            <w:r>
              <w:rPr>
                <w:color w:val="000000"/>
                <w:sz w:val="20"/>
                <w:szCs w:val="20"/>
              </w:rPr>
              <w:t>2028-29</w:t>
            </w:r>
          </w:p>
        </w:tc>
        <w:tc>
          <w:tcPr>
            <w:tcW w:w="3600" w:type="dxa"/>
            <w:shd w:val="clear" w:color="auto" w:fill="FFFFFF"/>
            <w:tcMar>
              <w:top w:w="80" w:type="dxa"/>
              <w:left w:w="100" w:type="dxa"/>
              <w:bottom w:w="80" w:type="dxa"/>
              <w:right w:w="100" w:type="dxa"/>
            </w:tcMar>
            <w:vAlign w:val="center"/>
          </w:tcPr>
          <w:p w14:paraId="29AD2342" w14:textId="77777777" w:rsidR="00C553E3" w:rsidRDefault="00000000">
            <w:r>
              <w:rPr>
                <w:color w:val="000000"/>
                <w:sz w:val="20"/>
                <w:szCs w:val="20"/>
              </w:rPr>
              <w:t>Refonte ciblée du module de réservation si nécessaire</w:t>
            </w:r>
          </w:p>
        </w:tc>
        <w:tc>
          <w:tcPr>
            <w:tcW w:w="2000" w:type="dxa"/>
            <w:shd w:val="clear" w:color="auto" w:fill="FFFFFF"/>
            <w:tcMar>
              <w:top w:w="80" w:type="dxa"/>
              <w:left w:w="100" w:type="dxa"/>
              <w:bottom w:w="80" w:type="dxa"/>
              <w:right w:w="100" w:type="dxa"/>
            </w:tcMar>
            <w:vAlign w:val="center"/>
          </w:tcPr>
          <w:p w14:paraId="722E6F1E" w14:textId="77777777" w:rsidR="00C553E3" w:rsidRDefault="00000000">
            <w:r>
              <w:rPr>
                <w:color w:val="000000"/>
                <w:sz w:val="20"/>
                <w:szCs w:val="20"/>
              </w:rPr>
              <w:t>reservations.altkirch-alsace.fr</w:t>
            </w:r>
          </w:p>
        </w:tc>
        <w:tc>
          <w:tcPr>
            <w:tcW w:w="1600" w:type="dxa"/>
            <w:shd w:val="clear" w:color="auto" w:fill="FFFFFF"/>
            <w:tcMar>
              <w:top w:w="80" w:type="dxa"/>
              <w:left w:w="100" w:type="dxa"/>
              <w:bottom w:w="80" w:type="dxa"/>
              <w:right w:w="100" w:type="dxa"/>
            </w:tcMar>
            <w:vAlign w:val="center"/>
          </w:tcPr>
          <w:p w14:paraId="7A69D16C" w14:textId="77777777" w:rsidR="00C553E3" w:rsidRDefault="00000000">
            <w:r>
              <w:rPr>
                <w:color w:val="000000"/>
                <w:sz w:val="20"/>
                <w:szCs w:val="20"/>
              </w:rPr>
              <w:t>Mairie / Prestataire</w:t>
            </w:r>
          </w:p>
        </w:tc>
        <w:tc>
          <w:tcPr>
            <w:tcW w:w="1600" w:type="dxa"/>
            <w:shd w:val="clear" w:color="auto" w:fill="FFFFFF"/>
            <w:tcMar>
              <w:top w:w="80" w:type="dxa"/>
              <w:left w:w="100" w:type="dxa"/>
              <w:bottom w:w="80" w:type="dxa"/>
              <w:right w:w="100" w:type="dxa"/>
            </w:tcMar>
            <w:vAlign w:val="center"/>
          </w:tcPr>
          <w:p w14:paraId="48942248" w14:textId="77777777" w:rsidR="00C553E3" w:rsidRDefault="00000000">
            <w:r>
              <w:rPr>
                <w:color w:val="000000"/>
                <w:sz w:val="20"/>
                <w:szCs w:val="20"/>
              </w:rPr>
              <w:t>Conformité quasi totale</w:t>
            </w:r>
          </w:p>
        </w:tc>
      </w:tr>
      <w:tr w:rsidR="00C553E3" w14:paraId="04B882C1" w14:textId="77777777">
        <w:tblPrEx>
          <w:tblCellMar>
            <w:top w:w="0" w:type="dxa"/>
            <w:bottom w:w="0" w:type="dxa"/>
          </w:tblCellMar>
        </w:tblPrEx>
        <w:tc>
          <w:tcPr>
            <w:tcW w:w="1600" w:type="dxa"/>
            <w:shd w:val="clear" w:color="auto" w:fill="F2F2F2"/>
            <w:tcMar>
              <w:top w:w="80" w:type="dxa"/>
              <w:left w:w="100" w:type="dxa"/>
              <w:bottom w:w="80" w:type="dxa"/>
              <w:right w:w="100" w:type="dxa"/>
            </w:tcMar>
            <w:vAlign w:val="center"/>
          </w:tcPr>
          <w:p w14:paraId="2C24B428" w14:textId="77777777" w:rsidR="00C553E3" w:rsidRDefault="00000000">
            <w:r>
              <w:rPr>
                <w:color w:val="000000"/>
                <w:sz w:val="20"/>
                <w:szCs w:val="20"/>
              </w:rPr>
              <w:t>Continu</w:t>
            </w:r>
          </w:p>
        </w:tc>
        <w:tc>
          <w:tcPr>
            <w:tcW w:w="3600" w:type="dxa"/>
            <w:shd w:val="clear" w:color="auto" w:fill="F2F2F2"/>
            <w:tcMar>
              <w:top w:w="80" w:type="dxa"/>
              <w:left w:w="100" w:type="dxa"/>
              <w:bottom w:w="80" w:type="dxa"/>
              <w:right w:w="100" w:type="dxa"/>
            </w:tcMar>
            <w:vAlign w:val="center"/>
          </w:tcPr>
          <w:p w14:paraId="1720237F" w14:textId="77777777" w:rsidR="00C553E3" w:rsidRDefault="00000000">
            <w:r>
              <w:rPr>
                <w:color w:val="000000"/>
                <w:sz w:val="20"/>
                <w:szCs w:val="20"/>
              </w:rPr>
              <w:t>Former les agents publiant du contenu (images, PDF, liens)</w:t>
            </w:r>
          </w:p>
        </w:tc>
        <w:tc>
          <w:tcPr>
            <w:tcW w:w="2000" w:type="dxa"/>
            <w:shd w:val="clear" w:color="auto" w:fill="F2F2F2"/>
            <w:tcMar>
              <w:top w:w="80" w:type="dxa"/>
              <w:left w:w="100" w:type="dxa"/>
              <w:bottom w:w="80" w:type="dxa"/>
              <w:right w:w="100" w:type="dxa"/>
            </w:tcMar>
            <w:vAlign w:val="center"/>
          </w:tcPr>
          <w:p w14:paraId="46FE851F" w14:textId="77777777" w:rsidR="00C553E3" w:rsidRDefault="00000000">
            <w:r>
              <w:rPr>
                <w:color w:val="000000"/>
                <w:sz w:val="20"/>
                <w:szCs w:val="20"/>
              </w:rPr>
              <w:t>Tous sites</w:t>
            </w:r>
          </w:p>
        </w:tc>
        <w:tc>
          <w:tcPr>
            <w:tcW w:w="1600" w:type="dxa"/>
            <w:shd w:val="clear" w:color="auto" w:fill="F2F2F2"/>
            <w:tcMar>
              <w:top w:w="80" w:type="dxa"/>
              <w:left w:w="100" w:type="dxa"/>
              <w:bottom w:w="80" w:type="dxa"/>
              <w:right w:w="100" w:type="dxa"/>
            </w:tcMar>
            <w:vAlign w:val="center"/>
          </w:tcPr>
          <w:p w14:paraId="2D45C2C4" w14:textId="77777777" w:rsidR="00C553E3" w:rsidRDefault="00000000">
            <w:r>
              <w:rPr>
                <w:color w:val="000000"/>
                <w:sz w:val="20"/>
                <w:szCs w:val="20"/>
              </w:rPr>
              <w:t>Mairie</w:t>
            </w:r>
          </w:p>
        </w:tc>
        <w:tc>
          <w:tcPr>
            <w:tcW w:w="1600" w:type="dxa"/>
            <w:shd w:val="clear" w:color="auto" w:fill="F2F2F2"/>
            <w:tcMar>
              <w:top w:w="80" w:type="dxa"/>
              <w:left w:w="100" w:type="dxa"/>
              <w:bottom w:w="80" w:type="dxa"/>
              <w:right w:w="100" w:type="dxa"/>
            </w:tcMar>
            <w:vAlign w:val="center"/>
          </w:tcPr>
          <w:p w14:paraId="684D9E23" w14:textId="77777777" w:rsidR="00C553E3" w:rsidRDefault="00000000">
            <w:r>
              <w:rPr>
                <w:color w:val="000000"/>
                <w:sz w:val="20"/>
                <w:szCs w:val="20"/>
              </w:rPr>
              <w:t>Session(s) de formation</w:t>
            </w:r>
          </w:p>
        </w:tc>
      </w:tr>
      <w:tr w:rsidR="00C553E3" w14:paraId="5CFACCC3" w14:textId="77777777">
        <w:tblPrEx>
          <w:tblCellMar>
            <w:top w:w="0" w:type="dxa"/>
            <w:bottom w:w="0" w:type="dxa"/>
          </w:tblCellMar>
        </w:tblPrEx>
        <w:tc>
          <w:tcPr>
            <w:tcW w:w="1600" w:type="dxa"/>
            <w:shd w:val="clear" w:color="auto" w:fill="FFFFFF"/>
            <w:tcMar>
              <w:top w:w="80" w:type="dxa"/>
              <w:left w:w="100" w:type="dxa"/>
              <w:bottom w:w="80" w:type="dxa"/>
              <w:right w:w="100" w:type="dxa"/>
            </w:tcMar>
            <w:vAlign w:val="center"/>
          </w:tcPr>
          <w:p w14:paraId="357CD804" w14:textId="77777777" w:rsidR="00C553E3" w:rsidRDefault="00000000">
            <w:r>
              <w:rPr>
                <w:color w:val="000000"/>
                <w:sz w:val="20"/>
                <w:szCs w:val="20"/>
              </w:rPr>
              <w:t>Annuel</w:t>
            </w:r>
          </w:p>
        </w:tc>
        <w:tc>
          <w:tcPr>
            <w:tcW w:w="3600" w:type="dxa"/>
            <w:shd w:val="clear" w:color="auto" w:fill="FFFFFF"/>
            <w:tcMar>
              <w:top w:w="80" w:type="dxa"/>
              <w:left w:w="100" w:type="dxa"/>
              <w:bottom w:w="80" w:type="dxa"/>
              <w:right w:w="100" w:type="dxa"/>
            </w:tcMar>
            <w:vAlign w:val="center"/>
          </w:tcPr>
          <w:p w14:paraId="1177EA3F" w14:textId="77777777" w:rsidR="00C553E3" w:rsidRDefault="00000000">
            <w:r>
              <w:rPr>
                <w:color w:val="000000"/>
                <w:sz w:val="20"/>
                <w:szCs w:val="20"/>
              </w:rPr>
              <w:t>Mettre à jour la déclaration et publier le plan d'actions de l'année</w:t>
            </w:r>
          </w:p>
        </w:tc>
        <w:tc>
          <w:tcPr>
            <w:tcW w:w="2000" w:type="dxa"/>
            <w:shd w:val="clear" w:color="auto" w:fill="FFFFFF"/>
            <w:tcMar>
              <w:top w:w="80" w:type="dxa"/>
              <w:left w:w="100" w:type="dxa"/>
              <w:bottom w:w="80" w:type="dxa"/>
              <w:right w:w="100" w:type="dxa"/>
            </w:tcMar>
            <w:vAlign w:val="center"/>
          </w:tcPr>
          <w:p w14:paraId="40622FBB" w14:textId="77777777" w:rsidR="00C553E3" w:rsidRDefault="00000000">
            <w:r>
              <w:rPr>
                <w:color w:val="000000"/>
                <w:sz w:val="20"/>
                <w:szCs w:val="20"/>
              </w:rPr>
              <w:t>Tous sites</w:t>
            </w:r>
          </w:p>
        </w:tc>
        <w:tc>
          <w:tcPr>
            <w:tcW w:w="1600" w:type="dxa"/>
            <w:shd w:val="clear" w:color="auto" w:fill="FFFFFF"/>
            <w:tcMar>
              <w:top w:w="80" w:type="dxa"/>
              <w:left w:w="100" w:type="dxa"/>
              <w:bottom w:w="80" w:type="dxa"/>
              <w:right w:w="100" w:type="dxa"/>
            </w:tcMar>
            <w:vAlign w:val="center"/>
          </w:tcPr>
          <w:p w14:paraId="11CDDF4B" w14:textId="77777777" w:rsidR="00C553E3" w:rsidRDefault="00000000">
            <w:r>
              <w:rPr>
                <w:color w:val="000000"/>
                <w:sz w:val="20"/>
                <w:szCs w:val="20"/>
              </w:rPr>
              <w:t>Mairie</w:t>
            </w:r>
          </w:p>
        </w:tc>
        <w:tc>
          <w:tcPr>
            <w:tcW w:w="1600" w:type="dxa"/>
            <w:shd w:val="clear" w:color="auto" w:fill="FFFFFF"/>
            <w:tcMar>
              <w:top w:w="80" w:type="dxa"/>
              <w:left w:w="100" w:type="dxa"/>
              <w:bottom w:w="80" w:type="dxa"/>
              <w:right w:w="100" w:type="dxa"/>
            </w:tcMar>
            <w:vAlign w:val="center"/>
          </w:tcPr>
          <w:p w14:paraId="21FC093A" w14:textId="77777777" w:rsidR="00C553E3" w:rsidRDefault="00000000">
            <w:r>
              <w:rPr>
                <w:color w:val="000000"/>
                <w:sz w:val="20"/>
                <w:szCs w:val="20"/>
              </w:rPr>
              <w:t>Documents à jour</w:t>
            </w:r>
          </w:p>
        </w:tc>
      </w:tr>
    </w:tbl>
    <w:p w14:paraId="1C8E34C0" w14:textId="77777777" w:rsidR="00C553E3" w:rsidRDefault="00000000">
      <w:pPr>
        <w:pStyle w:val="Titre1"/>
        <w:spacing w:before="300" w:after="150"/>
      </w:pPr>
      <w:r>
        <w:t>7. Formation et sensibilisation</w:t>
      </w:r>
    </w:p>
    <w:p w14:paraId="168A7069" w14:textId="77777777" w:rsidR="00C553E3" w:rsidRDefault="00000000">
      <w:pPr>
        <w:spacing w:after="120"/>
      </w:pPr>
      <w:r>
        <w:lastRenderedPageBreak/>
        <w:t>Une sensibilisation des agents publiant du contenu sur le site (rédaction de textes alternatifs, structuration des titres, dépôt de documents PDF accessibles) sera organisée dès le Palier 1, afin d'éviter la réapparition des non-conformités les plus fréquentes après correction.</w:t>
      </w:r>
    </w:p>
    <w:p w14:paraId="58072AA2" w14:textId="77777777" w:rsidR="00C553E3" w:rsidRDefault="00000000">
      <w:pPr>
        <w:pStyle w:val="Titre1"/>
        <w:spacing w:before="300" w:after="150"/>
      </w:pPr>
      <w:r>
        <w:t>8. Suivi et mise à jour du schéma</w:t>
      </w:r>
    </w:p>
    <w:p w14:paraId="25FB756D" w14:textId="77777777" w:rsidR="00C553E3" w:rsidRDefault="00000000">
      <w:pPr>
        <w:spacing w:after="120"/>
      </w:pPr>
      <w:r>
        <w:t>Le présent schéma pluriannuel est établi pour la période 2026-2029. Il fera l'objet d'un bilan annuel et sera actualisé en fonction des résultats des audits successifs (Paliers 1, 2 et 3) et des évolutions techniques des sites.</w:t>
      </w:r>
    </w:p>
    <w:p w14:paraId="3AD491A4" w14:textId="0CDD2824" w:rsidR="00C553E3" w:rsidRDefault="00000000">
      <w:pPr>
        <w:spacing w:after="120"/>
      </w:pPr>
      <w:r>
        <w:t xml:space="preserve">Document établi le </w:t>
      </w:r>
      <w:r w:rsidR="00DF699F">
        <w:t>15/09/2026</w:t>
      </w:r>
      <w:r>
        <w:t xml:space="preserve"> Prochaine révision prévue : </w:t>
      </w:r>
      <w:r w:rsidR="00DF699F">
        <w:t>28/01/2027</w:t>
      </w:r>
    </w:p>
    <w:sectPr w:rsidR="00C553E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614003"/>
    <w:multiLevelType w:val="hybridMultilevel"/>
    <w:tmpl w:val="FB70B08E"/>
    <w:lvl w:ilvl="0" w:tplc="DADEF56E">
      <w:start w:val="1"/>
      <w:numFmt w:val="bullet"/>
      <w:lvlText w:val="●"/>
      <w:lvlJc w:val="left"/>
      <w:pPr>
        <w:ind w:left="720" w:hanging="360"/>
      </w:pPr>
    </w:lvl>
    <w:lvl w:ilvl="1" w:tplc="0E9CBF7C">
      <w:start w:val="1"/>
      <w:numFmt w:val="bullet"/>
      <w:lvlText w:val="○"/>
      <w:lvlJc w:val="left"/>
      <w:pPr>
        <w:ind w:left="1440" w:hanging="360"/>
      </w:pPr>
    </w:lvl>
    <w:lvl w:ilvl="2" w:tplc="B2CA7B6C">
      <w:start w:val="1"/>
      <w:numFmt w:val="bullet"/>
      <w:lvlText w:val="■"/>
      <w:lvlJc w:val="left"/>
      <w:pPr>
        <w:ind w:left="2160" w:hanging="360"/>
      </w:pPr>
    </w:lvl>
    <w:lvl w:ilvl="3" w:tplc="42D67146">
      <w:start w:val="1"/>
      <w:numFmt w:val="bullet"/>
      <w:lvlText w:val="●"/>
      <w:lvlJc w:val="left"/>
      <w:pPr>
        <w:ind w:left="2880" w:hanging="360"/>
      </w:pPr>
    </w:lvl>
    <w:lvl w:ilvl="4" w:tplc="10D41AD2">
      <w:start w:val="1"/>
      <w:numFmt w:val="bullet"/>
      <w:lvlText w:val="○"/>
      <w:lvlJc w:val="left"/>
      <w:pPr>
        <w:ind w:left="3600" w:hanging="360"/>
      </w:pPr>
    </w:lvl>
    <w:lvl w:ilvl="5" w:tplc="403A63F6">
      <w:start w:val="1"/>
      <w:numFmt w:val="bullet"/>
      <w:lvlText w:val="■"/>
      <w:lvlJc w:val="left"/>
      <w:pPr>
        <w:ind w:left="4320" w:hanging="360"/>
      </w:pPr>
    </w:lvl>
    <w:lvl w:ilvl="6" w:tplc="5288C318">
      <w:start w:val="1"/>
      <w:numFmt w:val="bullet"/>
      <w:lvlText w:val="●"/>
      <w:lvlJc w:val="left"/>
      <w:pPr>
        <w:ind w:left="5040" w:hanging="360"/>
      </w:pPr>
    </w:lvl>
    <w:lvl w:ilvl="7" w:tplc="29249372">
      <w:start w:val="1"/>
      <w:numFmt w:val="bullet"/>
      <w:lvlText w:val="●"/>
      <w:lvlJc w:val="left"/>
      <w:pPr>
        <w:ind w:left="5760" w:hanging="360"/>
      </w:pPr>
    </w:lvl>
    <w:lvl w:ilvl="8" w:tplc="295C020E">
      <w:start w:val="1"/>
      <w:numFmt w:val="bullet"/>
      <w:lvlText w:val="●"/>
      <w:lvlJc w:val="left"/>
      <w:pPr>
        <w:ind w:left="6480" w:hanging="360"/>
      </w:pPr>
    </w:lvl>
  </w:abstractNum>
  <w:num w:numId="1" w16cid:durableId="4386882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4"/>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3E3"/>
    <w:rsid w:val="007B18EE"/>
    <w:rsid w:val="00C553E3"/>
    <w:rsid w:val="00DF69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9D2C3B4"/>
  <w15:docId w15:val="{C18FD020-3334-CA4B-8DC3-68A2D1DB4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891</Words>
  <Characters>4905</Characters>
  <Application>Microsoft Office Word</Application>
  <DocSecurity>0</DocSecurity>
  <Lines>40</Lines>
  <Paragraphs>11</Paragraphs>
  <ScaleCrop>false</ScaleCrop>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Arthur MEYER</cp:lastModifiedBy>
  <cp:revision>2</cp:revision>
  <dcterms:created xsi:type="dcterms:W3CDTF">2026-09-15T14:28:00Z</dcterms:created>
  <dcterms:modified xsi:type="dcterms:W3CDTF">2026-09-15T15:03:00Z</dcterms:modified>
</cp:coreProperties>
</file>